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12" w:rsidRPr="00BE2812" w:rsidRDefault="00BE2812" w:rsidP="00BE2812">
      <w:pPr>
        <w:spacing w:before="100" w:beforeAutospacing="1" w:after="0" w:line="240" w:lineRule="auto"/>
        <w:jc w:val="right"/>
        <w:rPr>
          <w:rFonts w:eastAsia="Times New Roman" w:cstheme="minorHAnsi"/>
          <w:lang w:eastAsia="pl-PL"/>
        </w:rPr>
      </w:pPr>
      <w:r w:rsidRPr="00BE2812">
        <w:rPr>
          <w:rFonts w:eastAsia="Times New Roman" w:cstheme="minorHAnsi"/>
          <w:lang w:eastAsia="pl-PL"/>
        </w:rPr>
        <w:t>Załącznik nr 6</w:t>
      </w:r>
    </w:p>
    <w:p w:rsidR="00BE2812" w:rsidRPr="00BE2812" w:rsidRDefault="00BE2812" w:rsidP="00BE2812">
      <w:pPr>
        <w:spacing w:before="601" w:after="601" w:line="240" w:lineRule="auto"/>
        <w:jc w:val="center"/>
        <w:rPr>
          <w:rFonts w:eastAsia="Times New Roman" w:cstheme="minorHAnsi"/>
          <w:lang w:eastAsia="pl-PL"/>
        </w:rPr>
      </w:pPr>
      <w:r w:rsidRPr="00BE2812">
        <w:rPr>
          <w:rFonts w:eastAsia="Times New Roman" w:cstheme="minorHAnsi"/>
          <w:b/>
          <w:bCs/>
          <w:lang w:eastAsia="pl-PL"/>
        </w:rPr>
        <w:t>KARTA OCENY PROJEKTU</w:t>
      </w:r>
    </w:p>
    <w:p w:rsidR="00BE2812" w:rsidRPr="00BE2812" w:rsidRDefault="00BE2812" w:rsidP="00BE2812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BE2812">
        <w:rPr>
          <w:rFonts w:eastAsia="Times New Roman" w:cstheme="minorHAnsi"/>
          <w:b/>
          <w:bCs/>
          <w:lang w:eastAsia="pl-PL"/>
        </w:rPr>
        <w:t>Nazwa Szkoły:</w:t>
      </w:r>
    </w:p>
    <w:p w:rsidR="00BE2812" w:rsidRPr="00BE2812" w:rsidRDefault="00BE2812" w:rsidP="00BE2812">
      <w:pPr>
        <w:spacing w:before="363" w:after="0" w:line="240" w:lineRule="auto"/>
        <w:rPr>
          <w:rFonts w:eastAsia="Times New Roman" w:cstheme="minorHAnsi"/>
          <w:lang w:eastAsia="pl-PL"/>
        </w:rPr>
      </w:pPr>
      <w:r w:rsidRPr="00BE2812">
        <w:rPr>
          <w:rFonts w:eastAsia="Times New Roman" w:cstheme="minorHAnsi"/>
          <w:lang w:eastAsia="pl-PL"/>
        </w:rPr>
        <w:t>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</w:t>
      </w:r>
    </w:p>
    <w:p w:rsidR="00BE2812" w:rsidRPr="00BE2812" w:rsidRDefault="00BE2812" w:rsidP="00BE2812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BE2812">
        <w:rPr>
          <w:rFonts w:eastAsia="Times New Roman" w:cstheme="minorHAnsi"/>
          <w:lang w:eastAsia="pl-PL"/>
        </w:rPr>
        <w:t>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</w:t>
      </w:r>
      <w:bookmarkStart w:id="0" w:name="_GoBack"/>
      <w:bookmarkEnd w:id="0"/>
    </w:p>
    <w:p w:rsidR="00BE2812" w:rsidRPr="00BE2812" w:rsidRDefault="00BE2812" w:rsidP="00BE2812">
      <w:pPr>
        <w:spacing w:before="238" w:after="363" w:line="240" w:lineRule="auto"/>
        <w:rPr>
          <w:rFonts w:eastAsia="Times New Roman" w:cstheme="minorHAnsi"/>
          <w:lang w:eastAsia="pl-PL"/>
        </w:rPr>
      </w:pPr>
      <w:r w:rsidRPr="00BE2812">
        <w:rPr>
          <w:rFonts w:eastAsia="Times New Roman" w:cstheme="minorHAnsi"/>
          <w:b/>
          <w:bCs/>
          <w:lang w:eastAsia="pl-PL"/>
        </w:rPr>
        <w:t>Imię i nazwisko nauczyciela – opiekuna projektu:</w:t>
      </w:r>
    </w:p>
    <w:p w:rsidR="00BE2812" w:rsidRPr="00BE2812" w:rsidRDefault="00BE2812" w:rsidP="00BE2812">
      <w:pPr>
        <w:spacing w:before="100" w:beforeAutospacing="1" w:after="238" w:line="240" w:lineRule="auto"/>
        <w:rPr>
          <w:rFonts w:eastAsia="Times New Roman" w:cstheme="minorHAnsi"/>
          <w:lang w:eastAsia="pl-PL"/>
        </w:rPr>
      </w:pPr>
      <w:r w:rsidRPr="00BE2812">
        <w:rPr>
          <w:rFonts w:eastAsia="Times New Roman" w:cstheme="minorHAnsi"/>
          <w:lang w:eastAsia="pl-PL"/>
        </w:rPr>
        <w:t>…………………………………………………………………………………………………</w:t>
      </w:r>
    </w:p>
    <w:tbl>
      <w:tblPr>
        <w:tblW w:w="9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84"/>
        <w:gridCol w:w="3631"/>
      </w:tblGrid>
      <w:tr w:rsidR="00BE2812" w:rsidRPr="00BE2812" w:rsidTr="00BE2812">
        <w:trPr>
          <w:tblCellSpacing w:w="0" w:type="dxa"/>
        </w:trPr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2812" w:rsidRPr="00BE2812" w:rsidRDefault="00BE2812" w:rsidP="00BE2812">
            <w:pPr>
              <w:spacing w:before="100" w:beforeAutospacing="1" w:after="119" w:line="240" w:lineRule="auto"/>
              <w:rPr>
                <w:rFonts w:eastAsia="Times New Roman" w:cstheme="minorHAnsi"/>
                <w:lang w:eastAsia="pl-PL"/>
              </w:rPr>
            </w:pPr>
            <w:r w:rsidRPr="00BE2812">
              <w:rPr>
                <w:rFonts w:eastAsia="Times New Roman" w:cstheme="minorHAnsi"/>
                <w:b/>
                <w:bCs/>
                <w:lang w:eastAsia="pl-PL"/>
              </w:rPr>
              <w:t>Kategoria oceny:</w:t>
            </w: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2812" w:rsidRPr="00BE2812" w:rsidRDefault="00BE2812" w:rsidP="00BE2812">
            <w:pPr>
              <w:spacing w:before="100" w:beforeAutospacing="1" w:after="119" w:line="240" w:lineRule="auto"/>
              <w:rPr>
                <w:rFonts w:eastAsia="Times New Roman" w:cstheme="minorHAnsi"/>
                <w:lang w:eastAsia="pl-PL"/>
              </w:rPr>
            </w:pPr>
            <w:r w:rsidRPr="00BE2812">
              <w:rPr>
                <w:rFonts w:eastAsia="Times New Roman" w:cstheme="minorHAnsi"/>
                <w:b/>
                <w:bCs/>
                <w:lang w:eastAsia="pl-PL"/>
              </w:rPr>
              <w:t>Liczba przyznanych punktów:</w:t>
            </w:r>
          </w:p>
        </w:tc>
      </w:tr>
      <w:tr w:rsidR="00BE2812" w:rsidRPr="00BE2812" w:rsidTr="00BE2812">
        <w:trPr>
          <w:tblCellSpacing w:w="0" w:type="dxa"/>
        </w:trPr>
        <w:tc>
          <w:tcPr>
            <w:tcW w:w="93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2812" w:rsidRPr="00BE2812" w:rsidRDefault="00BE2812" w:rsidP="00BE2812">
            <w:pPr>
              <w:spacing w:before="100" w:beforeAutospacing="1" w:after="119" w:line="240" w:lineRule="auto"/>
              <w:rPr>
                <w:rFonts w:eastAsia="Times New Roman" w:cstheme="minorHAnsi"/>
                <w:lang w:eastAsia="pl-PL"/>
              </w:rPr>
            </w:pPr>
            <w:r w:rsidRPr="00BE2812">
              <w:rPr>
                <w:rFonts w:eastAsia="Times New Roman" w:cstheme="minorHAnsi"/>
                <w:b/>
                <w:bCs/>
                <w:lang w:eastAsia="pl-PL"/>
              </w:rPr>
              <w:t>Ocena formalna projektu</w:t>
            </w:r>
          </w:p>
        </w:tc>
      </w:tr>
      <w:tr w:rsidR="00BE2812" w:rsidRPr="00BE2812" w:rsidTr="00BE2812">
        <w:trPr>
          <w:tblCellSpacing w:w="0" w:type="dxa"/>
        </w:trPr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2812" w:rsidRPr="00BE2812" w:rsidRDefault="00BE2812" w:rsidP="00BE2812">
            <w:pPr>
              <w:spacing w:before="100" w:beforeAutospacing="1" w:after="0" w:line="240" w:lineRule="auto"/>
              <w:rPr>
                <w:rFonts w:eastAsia="Times New Roman" w:cstheme="minorHAnsi"/>
                <w:lang w:eastAsia="pl-PL"/>
              </w:rPr>
            </w:pPr>
            <w:r w:rsidRPr="00BE2812">
              <w:rPr>
                <w:rFonts w:eastAsia="Times New Roman" w:cstheme="minorHAnsi"/>
                <w:lang w:eastAsia="pl-PL"/>
              </w:rPr>
              <w:t xml:space="preserve">Zgodność zrealizowanego projektu z założeniami </w:t>
            </w:r>
            <w:r w:rsidRPr="00BE2812">
              <w:rPr>
                <w:rFonts w:eastAsia="Times New Roman" w:cstheme="minorHAnsi"/>
                <w:color w:val="000000"/>
                <w:lang w:eastAsia="pl-PL"/>
              </w:rPr>
              <w:t xml:space="preserve">określonymi w Regulaminie </w:t>
            </w:r>
          </w:p>
          <w:p w:rsidR="00BE2812" w:rsidRPr="00BE2812" w:rsidRDefault="00BE2812" w:rsidP="00BE2812">
            <w:pPr>
              <w:spacing w:before="100" w:beforeAutospacing="1" w:after="119" w:line="240" w:lineRule="auto"/>
              <w:rPr>
                <w:rFonts w:eastAsia="Times New Roman" w:cstheme="minorHAnsi"/>
                <w:lang w:eastAsia="pl-PL"/>
              </w:rPr>
            </w:pPr>
            <w:r w:rsidRPr="00BE2812">
              <w:rPr>
                <w:rFonts w:eastAsia="Times New Roman" w:cstheme="minorHAnsi"/>
                <w:i/>
                <w:iCs/>
                <w:lang w:eastAsia="pl-PL"/>
              </w:rPr>
              <w:t xml:space="preserve">Tak- </w:t>
            </w:r>
            <w:r w:rsidRPr="00BE2812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1 pkt,</w:t>
            </w:r>
            <w:r w:rsidRPr="00BE2812">
              <w:rPr>
                <w:rFonts w:eastAsia="Times New Roman" w:cstheme="minorHAnsi"/>
                <w:i/>
                <w:iCs/>
                <w:lang w:eastAsia="pl-PL"/>
              </w:rPr>
              <w:t xml:space="preserve"> nie – 0 pkt</w:t>
            </w: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2812" w:rsidRPr="00BE2812" w:rsidRDefault="00BE2812" w:rsidP="00BE2812">
            <w:pPr>
              <w:spacing w:before="100" w:beforeAutospacing="1" w:after="119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E2812" w:rsidRPr="00BE2812" w:rsidTr="00BE2812">
        <w:trPr>
          <w:tblCellSpacing w:w="0" w:type="dxa"/>
        </w:trPr>
        <w:tc>
          <w:tcPr>
            <w:tcW w:w="93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2812" w:rsidRPr="00BE2812" w:rsidRDefault="00BE2812" w:rsidP="00BE2812">
            <w:pPr>
              <w:spacing w:before="100" w:beforeAutospacing="1" w:after="119" w:line="240" w:lineRule="auto"/>
              <w:rPr>
                <w:rFonts w:eastAsia="Times New Roman" w:cstheme="minorHAnsi"/>
                <w:lang w:eastAsia="pl-PL"/>
              </w:rPr>
            </w:pPr>
            <w:r w:rsidRPr="00BE2812">
              <w:rPr>
                <w:rFonts w:eastAsia="Times New Roman" w:cstheme="minorHAnsi"/>
                <w:b/>
                <w:bCs/>
                <w:lang w:eastAsia="pl-PL"/>
              </w:rPr>
              <w:t>Ocena merytoryczna projektu po spełnieniu kryterium formalnego</w:t>
            </w:r>
          </w:p>
        </w:tc>
      </w:tr>
      <w:tr w:rsidR="00BE2812" w:rsidRPr="00BE2812" w:rsidTr="00BE2812">
        <w:trPr>
          <w:tblCellSpacing w:w="0" w:type="dxa"/>
        </w:trPr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2812" w:rsidRPr="00BE2812" w:rsidRDefault="00BE2812" w:rsidP="00BE2812">
            <w:pPr>
              <w:spacing w:before="100" w:beforeAutospacing="1" w:after="0" w:line="240" w:lineRule="auto"/>
              <w:rPr>
                <w:rFonts w:eastAsia="Times New Roman" w:cstheme="minorHAnsi"/>
                <w:lang w:eastAsia="pl-PL"/>
              </w:rPr>
            </w:pPr>
            <w:r w:rsidRPr="00BE2812">
              <w:rPr>
                <w:rFonts w:eastAsia="Times New Roman" w:cstheme="minorHAnsi"/>
                <w:lang w:eastAsia="pl-PL"/>
              </w:rPr>
              <w:t>założenia, cele, treści zadań projektowych odnoszą się do tematyki projektu.</w:t>
            </w:r>
          </w:p>
          <w:p w:rsidR="00BE2812" w:rsidRPr="00BE2812" w:rsidRDefault="00BE2812" w:rsidP="00BE2812">
            <w:pPr>
              <w:spacing w:before="100" w:beforeAutospacing="1" w:after="119" w:line="240" w:lineRule="auto"/>
              <w:rPr>
                <w:rFonts w:eastAsia="Times New Roman" w:cstheme="minorHAnsi"/>
                <w:lang w:eastAsia="pl-PL"/>
              </w:rPr>
            </w:pPr>
            <w:r w:rsidRPr="00BE2812">
              <w:rPr>
                <w:rFonts w:eastAsia="Times New Roman" w:cstheme="minorHAnsi"/>
                <w:i/>
                <w:iCs/>
                <w:lang w:eastAsia="pl-PL"/>
              </w:rPr>
              <w:t xml:space="preserve">Maksymalna liczba punktów, którą można przyznać w tej kategorii: </w:t>
            </w:r>
            <w:r w:rsidRPr="00BE2812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pkt 5</w:t>
            </w: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2812" w:rsidRPr="00BE2812" w:rsidRDefault="00BE2812" w:rsidP="00BE2812">
            <w:pPr>
              <w:spacing w:before="100" w:beforeAutospacing="1" w:after="119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E2812" w:rsidRPr="00BE2812" w:rsidTr="00BE2812">
        <w:trPr>
          <w:tblCellSpacing w:w="0" w:type="dxa"/>
        </w:trPr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2812" w:rsidRPr="00BE2812" w:rsidRDefault="00BE2812" w:rsidP="00BE2812">
            <w:pPr>
              <w:spacing w:before="100" w:beforeAutospacing="1" w:after="0" w:line="240" w:lineRule="auto"/>
              <w:rPr>
                <w:rFonts w:eastAsia="Times New Roman" w:cstheme="minorHAnsi"/>
                <w:lang w:eastAsia="pl-PL"/>
              </w:rPr>
            </w:pPr>
            <w:r w:rsidRPr="00BE2812">
              <w:rPr>
                <w:rFonts w:eastAsia="Times New Roman" w:cstheme="minorHAnsi"/>
                <w:lang w:eastAsia="pl-PL"/>
              </w:rPr>
              <w:t>tematyka i opis zadań projektowych świadczą o znajomości problemu zawartego w tytule konkursu;</w:t>
            </w:r>
          </w:p>
          <w:p w:rsidR="00BE2812" w:rsidRPr="00BE2812" w:rsidRDefault="00BE2812" w:rsidP="00BE2812">
            <w:pPr>
              <w:spacing w:before="100" w:beforeAutospacing="1" w:after="119" w:line="240" w:lineRule="auto"/>
              <w:rPr>
                <w:rFonts w:eastAsia="Times New Roman" w:cstheme="minorHAnsi"/>
                <w:lang w:eastAsia="pl-PL"/>
              </w:rPr>
            </w:pPr>
            <w:r w:rsidRPr="00BE2812">
              <w:rPr>
                <w:rFonts w:eastAsia="Times New Roman" w:cstheme="minorHAnsi"/>
                <w:i/>
                <w:iCs/>
                <w:lang w:eastAsia="pl-PL"/>
              </w:rPr>
              <w:t xml:space="preserve">Maksymalna liczba punktów, którą można przyznać w tej kategorii: </w:t>
            </w:r>
            <w:r w:rsidRPr="00BE2812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pkt 2</w:t>
            </w: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2812" w:rsidRPr="00BE2812" w:rsidRDefault="00BE2812" w:rsidP="00BE2812">
            <w:pPr>
              <w:spacing w:before="100" w:beforeAutospacing="1" w:after="119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E2812" w:rsidRPr="00BE2812" w:rsidTr="00BE2812">
        <w:trPr>
          <w:tblCellSpacing w:w="0" w:type="dxa"/>
        </w:trPr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2812" w:rsidRPr="00BE2812" w:rsidRDefault="00BE2812" w:rsidP="00BE2812">
            <w:pPr>
              <w:spacing w:before="100" w:beforeAutospacing="1" w:after="0" w:line="240" w:lineRule="auto"/>
              <w:rPr>
                <w:rFonts w:eastAsia="Times New Roman" w:cstheme="minorHAnsi"/>
                <w:lang w:eastAsia="pl-PL"/>
              </w:rPr>
            </w:pPr>
            <w:r w:rsidRPr="00BE2812">
              <w:rPr>
                <w:rFonts w:eastAsia="Times New Roman" w:cstheme="minorHAnsi"/>
                <w:lang w:eastAsia="pl-PL"/>
              </w:rPr>
              <w:t xml:space="preserve">udział w projekcie wpływa na rozwój umiejętności </w:t>
            </w:r>
            <w:proofErr w:type="spellStart"/>
            <w:r w:rsidRPr="00BE2812">
              <w:rPr>
                <w:rFonts w:eastAsia="Times New Roman" w:cstheme="minorHAnsi"/>
                <w:lang w:eastAsia="pl-PL"/>
              </w:rPr>
              <w:t>ponadprzedmiotowych</w:t>
            </w:r>
            <w:proofErr w:type="spellEnd"/>
            <w:r w:rsidRPr="00BE2812">
              <w:rPr>
                <w:rFonts w:eastAsia="Times New Roman" w:cstheme="minorHAnsi"/>
                <w:lang w:eastAsia="pl-PL"/>
              </w:rPr>
              <w:t xml:space="preserve">, takich jak: kreatywność, krytyczne myślenie, analiza związków </w:t>
            </w:r>
            <w:proofErr w:type="spellStart"/>
            <w:r w:rsidRPr="00BE2812">
              <w:rPr>
                <w:rFonts w:eastAsia="Times New Roman" w:cstheme="minorHAnsi"/>
                <w:lang w:eastAsia="pl-PL"/>
              </w:rPr>
              <w:t>przyczynowo-skutkowych</w:t>
            </w:r>
            <w:proofErr w:type="spellEnd"/>
            <w:r w:rsidRPr="00BE2812">
              <w:rPr>
                <w:rFonts w:eastAsia="Times New Roman" w:cstheme="minorHAnsi"/>
                <w:lang w:eastAsia="pl-PL"/>
              </w:rPr>
              <w:t xml:space="preserve">, formułowanie własnych opinii, umiejętność współpracy w zespole oraz </w:t>
            </w:r>
            <w:r w:rsidRPr="00BE2812">
              <w:rPr>
                <w:rFonts w:eastAsia="Times New Roman" w:cstheme="minorHAnsi"/>
                <w:b/>
                <w:bCs/>
                <w:lang w:eastAsia="pl-PL"/>
              </w:rPr>
              <w:t>kształtowanie kompetencji kluczowych</w:t>
            </w:r>
            <w:r w:rsidRPr="00BE2812">
              <w:rPr>
                <w:rFonts w:eastAsia="Times New Roman" w:cstheme="minorHAnsi"/>
                <w:lang w:eastAsia="pl-PL"/>
              </w:rPr>
              <w:t>, takich jak: porozumiewanie się w ojczystym języku, umiejętność uczenia się, kompetencje społeczne i obywatelskie, świadomość i ekspresja kulturalna.</w:t>
            </w:r>
          </w:p>
          <w:p w:rsidR="00BE2812" w:rsidRPr="00BE2812" w:rsidRDefault="00BE2812" w:rsidP="00BE2812">
            <w:pPr>
              <w:spacing w:before="100" w:beforeAutospacing="1" w:after="119" w:line="240" w:lineRule="auto"/>
              <w:rPr>
                <w:rFonts w:eastAsia="Times New Roman" w:cstheme="minorHAnsi"/>
                <w:lang w:eastAsia="pl-PL"/>
              </w:rPr>
            </w:pPr>
            <w:r w:rsidRPr="00BE2812">
              <w:rPr>
                <w:rFonts w:eastAsia="Times New Roman" w:cstheme="minorHAnsi"/>
                <w:i/>
                <w:iCs/>
                <w:lang w:eastAsia="pl-PL"/>
              </w:rPr>
              <w:lastRenderedPageBreak/>
              <w:t xml:space="preserve">Maksymalna liczba punktów, którą można przyznać w tej kategorii: </w:t>
            </w:r>
            <w:r w:rsidRPr="00BE2812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pkt 5</w:t>
            </w: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2812" w:rsidRPr="00BE2812" w:rsidRDefault="00BE2812" w:rsidP="00BE2812">
            <w:pPr>
              <w:spacing w:before="100" w:beforeAutospacing="1" w:after="119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E2812" w:rsidRPr="00BE2812" w:rsidTr="00BE2812">
        <w:trPr>
          <w:tblCellSpacing w:w="0" w:type="dxa"/>
        </w:trPr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2812" w:rsidRPr="00BE2812" w:rsidRDefault="00BE2812" w:rsidP="00BE2812">
            <w:pPr>
              <w:spacing w:before="100" w:beforeAutospacing="1" w:after="0" w:line="240" w:lineRule="auto"/>
              <w:rPr>
                <w:rFonts w:eastAsia="Times New Roman" w:cstheme="minorHAnsi"/>
                <w:lang w:eastAsia="pl-PL"/>
              </w:rPr>
            </w:pPr>
            <w:r w:rsidRPr="00BE2812">
              <w:rPr>
                <w:rFonts w:eastAsia="Times New Roman" w:cstheme="minorHAnsi"/>
                <w:lang w:eastAsia="pl-PL"/>
              </w:rPr>
              <w:t>zaproponowane metody pracy z uczniami są różnorodne i innowacyjne, uczniowie wypracowują wspólnie własne rozwiązania, planują, przeprowadzają i ewaluują swoje działania/ akcje.</w:t>
            </w:r>
          </w:p>
          <w:p w:rsidR="00BE2812" w:rsidRPr="00BE2812" w:rsidRDefault="00BE2812" w:rsidP="00BE2812">
            <w:pPr>
              <w:spacing w:before="100" w:beforeAutospacing="1" w:after="119" w:line="240" w:lineRule="auto"/>
              <w:rPr>
                <w:rFonts w:eastAsia="Times New Roman" w:cstheme="minorHAnsi"/>
                <w:lang w:eastAsia="pl-PL"/>
              </w:rPr>
            </w:pPr>
            <w:r w:rsidRPr="00BE2812">
              <w:rPr>
                <w:rFonts w:eastAsia="Times New Roman" w:cstheme="minorHAnsi"/>
                <w:i/>
                <w:iCs/>
                <w:lang w:eastAsia="pl-PL"/>
              </w:rPr>
              <w:t xml:space="preserve">Maksymalna liczba punktów, którą można przyznać w tej kategorii: </w:t>
            </w:r>
            <w:r w:rsidRPr="00BE2812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pkt 5</w:t>
            </w: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2812" w:rsidRPr="00BE2812" w:rsidRDefault="00BE2812" w:rsidP="00BE2812">
            <w:pPr>
              <w:spacing w:before="100" w:beforeAutospacing="1" w:after="119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E2812" w:rsidRPr="00BE2812" w:rsidTr="00BE2812">
        <w:trPr>
          <w:tblCellSpacing w:w="0" w:type="dxa"/>
        </w:trPr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2812" w:rsidRPr="00BE2812" w:rsidRDefault="00BE2812" w:rsidP="00BE2812">
            <w:pPr>
              <w:spacing w:before="100" w:beforeAutospacing="1" w:after="0" w:line="240" w:lineRule="auto"/>
              <w:rPr>
                <w:rFonts w:eastAsia="Times New Roman" w:cstheme="minorHAnsi"/>
                <w:lang w:eastAsia="pl-PL"/>
              </w:rPr>
            </w:pPr>
            <w:r w:rsidRPr="00BE2812">
              <w:rPr>
                <w:rFonts w:eastAsia="Times New Roman" w:cstheme="minorHAnsi"/>
                <w:color w:val="000000"/>
                <w:lang w:eastAsia="pl-PL"/>
              </w:rPr>
              <w:t>Estetyka, przejrzystość, poprawność językowa</w:t>
            </w:r>
          </w:p>
          <w:p w:rsidR="00BE2812" w:rsidRPr="00BE2812" w:rsidRDefault="00BE2812" w:rsidP="00BE2812">
            <w:pPr>
              <w:spacing w:before="100" w:beforeAutospacing="1" w:after="119" w:line="240" w:lineRule="auto"/>
              <w:rPr>
                <w:rFonts w:eastAsia="Times New Roman" w:cstheme="minorHAnsi"/>
                <w:lang w:eastAsia="pl-PL"/>
              </w:rPr>
            </w:pPr>
            <w:r w:rsidRPr="00BE2812">
              <w:rPr>
                <w:rFonts w:eastAsia="Times New Roman" w:cstheme="minorHAnsi"/>
                <w:i/>
                <w:iCs/>
                <w:lang w:eastAsia="pl-PL"/>
              </w:rPr>
              <w:t xml:space="preserve">Maksymalna liczba punktów, którą można przyznać w tej kategorii: </w:t>
            </w:r>
            <w:r w:rsidRPr="00BE2812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pkt 2</w:t>
            </w: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2812" w:rsidRPr="00BE2812" w:rsidRDefault="00BE2812" w:rsidP="00BE2812">
            <w:pPr>
              <w:spacing w:before="100" w:beforeAutospacing="1" w:after="119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E2812" w:rsidRPr="00BE2812" w:rsidTr="00BE2812">
        <w:trPr>
          <w:tblCellSpacing w:w="0" w:type="dxa"/>
        </w:trPr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2812" w:rsidRPr="00BE2812" w:rsidRDefault="00BE2812" w:rsidP="00BE2812">
            <w:pPr>
              <w:spacing w:before="100" w:beforeAutospacing="1" w:after="0" w:line="240" w:lineRule="auto"/>
              <w:rPr>
                <w:rFonts w:eastAsia="Times New Roman" w:cstheme="minorHAnsi"/>
                <w:lang w:eastAsia="pl-PL"/>
              </w:rPr>
            </w:pPr>
            <w:r w:rsidRPr="00BE2812">
              <w:rPr>
                <w:rFonts w:eastAsia="Times New Roman" w:cstheme="minorHAnsi"/>
                <w:b/>
                <w:bCs/>
                <w:lang w:eastAsia="pl-PL"/>
              </w:rPr>
              <w:t xml:space="preserve">Razem </w:t>
            </w:r>
          </w:p>
          <w:p w:rsidR="00BE2812" w:rsidRPr="00BE2812" w:rsidRDefault="00BE2812" w:rsidP="00BE2812">
            <w:pPr>
              <w:spacing w:before="100" w:beforeAutospacing="1" w:after="119" w:line="240" w:lineRule="auto"/>
              <w:rPr>
                <w:rFonts w:eastAsia="Times New Roman" w:cstheme="minorHAnsi"/>
                <w:lang w:eastAsia="pl-PL"/>
              </w:rPr>
            </w:pPr>
            <w:r w:rsidRPr="00BE2812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Maksymalna liczba punktów, którą można przyznać za projekt: 20 pkt</w:t>
            </w:r>
          </w:p>
        </w:tc>
        <w:tc>
          <w:tcPr>
            <w:tcW w:w="3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2812" w:rsidRPr="00BE2812" w:rsidRDefault="00BE2812" w:rsidP="00BE2812">
            <w:pPr>
              <w:spacing w:before="100" w:beforeAutospacing="1" w:after="119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BE2812" w:rsidRPr="00BE2812" w:rsidRDefault="00BE2812" w:rsidP="00BE2812">
      <w:pPr>
        <w:spacing w:before="363" w:after="363" w:line="240" w:lineRule="auto"/>
        <w:rPr>
          <w:rFonts w:eastAsia="Times New Roman" w:cstheme="minorHAnsi"/>
          <w:lang w:eastAsia="pl-PL"/>
        </w:rPr>
      </w:pPr>
      <w:r w:rsidRPr="00BE2812">
        <w:rPr>
          <w:rFonts w:eastAsia="Times New Roman" w:cstheme="minorHAnsi"/>
          <w:b/>
          <w:bCs/>
          <w:lang w:eastAsia="pl-PL"/>
        </w:rPr>
        <w:t>Podpisy członków Komisji Konkursowej:</w:t>
      </w:r>
    </w:p>
    <w:p w:rsidR="00BE2812" w:rsidRPr="00BE2812" w:rsidRDefault="00BE2812" w:rsidP="00BE2812">
      <w:pPr>
        <w:spacing w:before="238" w:after="238" w:line="240" w:lineRule="auto"/>
        <w:rPr>
          <w:rFonts w:eastAsia="Times New Roman" w:cstheme="minorHAnsi"/>
          <w:lang w:eastAsia="pl-PL"/>
        </w:rPr>
      </w:pPr>
      <w:r w:rsidRPr="00BE2812">
        <w:rPr>
          <w:rFonts w:eastAsia="Times New Roman" w:cstheme="minorHAnsi"/>
          <w:lang w:eastAsia="pl-PL"/>
        </w:rPr>
        <w:t>1.</w:t>
      </w:r>
    </w:p>
    <w:p w:rsidR="00BE2812" w:rsidRPr="00BE2812" w:rsidRDefault="00BE2812" w:rsidP="00BE2812">
      <w:pPr>
        <w:spacing w:before="238" w:after="238" w:line="240" w:lineRule="auto"/>
        <w:rPr>
          <w:rFonts w:eastAsia="Times New Roman" w:cstheme="minorHAnsi"/>
          <w:lang w:eastAsia="pl-PL"/>
        </w:rPr>
      </w:pPr>
      <w:r w:rsidRPr="00BE2812">
        <w:rPr>
          <w:rFonts w:eastAsia="Times New Roman" w:cstheme="minorHAnsi"/>
          <w:lang w:eastAsia="pl-PL"/>
        </w:rPr>
        <w:t>2.</w:t>
      </w:r>
    </w:p>
    <w:p w:rsidR="00BE2812" w:rsidRPr="00BE2812" w:rsidRDefault="00BE2812" w:rsidP="00BE2812">
      <w:pPr>
        <w:spacing w:before="238" w:after="238" w:line="240" w:lineRule="auto"/>
        <w:rPr>
          <w:rFonts w:eastAsia="Times New Roman" w:cstheme="minorHAnsi"/>
          <w:lang w:eastAsia="pl-PL"/>
        </w:rPr>
      </w:pPr>
      <w:r w:rsidRPr="00BE2812">
        <w:rPr>
          <w:rFonts w:eastAsia="Times New Roman" w:cstheme="minorHAnsi"/>
          <w:lang w:eastAsia="pl-PL"/>
        </w:rPr>
        <w:t>3.</w:t>
      </w:r>
    </w:p>
    <w:p w:rsidR="00A57B24" w:rsidRPr="00BE2812" w:rsidRDefault="00A57B24">
      <w:pPr>
        <w:rPr>
          <w:rFonts w:cstheme="minorHAnsi"/>
        </w:rPr>
      </w:pPr>
    </w:p>
    <w:sectPr w:rsidR="00A57B24" w:rsidRPr="00BE2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6E"/>
    <w:rsid w:val="00A57B24"/>
    <w:rsid w:val="00B0406E"/>
    <w:rsid w:val="00BE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93211-90C5-4961-960F-B53D0C99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28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akisala</dc:creator>
  <cp:keywords/>
  <dc:description/>
  <cp:lastModifiedBy>akisala</cp:lastModifiedBy>
  <cp:revision>2</cp:revision>
  <dcterms:created xsi:type="dcterms:W3CDTF">2018-06-28T08:42:00Z</dcterms:created>
  <dcterms:modified xsi:type="dcterms:W3CDTF">2018-06-28T08:43:00Z</dcterms:modified>
</cp:coreProperties>
</file>